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5" Type="http://schemas.microsoft.com/office/2006/relationships/ui/userCustomization" Target="userCustomization/customUI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500" w:lineRule="exact"/>
        <w:ind w:left="-283" w:leftChars="-135"/>
        <w:jc w:val="center"/>
        <w:rPr>
          <w:rStyle w:val="7"/>
          <w:rFonts w:ascii="华文中宋" w:eastAsia="华文中宋"/>
          <w:b/>
          <w:bCs/>
        </w:rPr>
      </w:pPr>
      <w:r>
        <w:rPr>
          <w:rFonts w:hint="eastAsia" w:ascii="华文中宋" w:eastAsia="华文中宋"/>
          <w:b/>
          <w:bCs/>
          <w:sz w:val="28"/>
          <w:szCs w:val="28"/>
        </w:rPr>
        <w:t xml:space="preserve"> “</w:t>
      </w:r>
      <w:r>
        <w:rPr>
          <w:rFonts w:hint="eastAsia" w:ascii="华文中宋" w:eastAsia="华文中宋"/>
          <w:b/>
          <w:bCs/>
          <w:kern w:val="0"/>
          <w:sz w:val="28"/>
          <w:szCs w:val="28"/>
        </w:rPr>
        <w:t>绵阳高新区•军民融合企业•成都高校校园专场招聘会</w:t>
      </w:r>
      <w:r>
        <w:rPr>
          <w:rFonts w:hint="eastAsia" w:ascii="华文中宋" w:eastAsia="华文中宋"/>
          <w:b/>
          <w:bCs/>
          <w:sz w:val="28"/>
          <w:szCs w:val="28"/>
        </w:rPr>
        <w:t>”回执</w:t>
      </w:r>
    </w:p>
    <w:tbl>
      <w:tblPr>
        <w:tblStyle w:val="6"/>
        <w:tblW w:w="9781" w:type="dxa"/>
        <w:jc w:val="center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273"/>
        <w:gridCol w:w="124"/>
        <w:gridCol w:w="850"/>
        <w:gridCol w:w="142"/>
        <w:gridCol w:w="1146"/>
        <w:gridCol w:w="1122"/>
        <w:gridCol w:w="284"/>
        <w:gridCol w:w="92"/>
        <w:gridCol w:w="629"/>
        <w:gridCol w:w="336"/>
        <w:gridCol w:w="218"/>
        <w:gridCol w:w="1134"/>
        <w:gridCol w:w="65"/>
        <w:gridCol w:w="851"/>
        <w:gridCol w:w="218"/>
        <w:gridCol w:w="12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1273" w:type="dxa"/>
            <w:vAlign w:val="center"/>
          </w:tcPr>
          <w:p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单位名称</w:t>
            </w:r>
          </w:p>
        </w:tc>
        <w:tc>
          <w:tcPr>
            <w:tcW w:w="4389" w:type="dxa"/>
            <w:gridSpan w:val="8"/>
            <w:vAlign w:val="center"/>
          </w:tcPr>
          <w:p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绵阳龙兴科技有限公司</w:t>
            </w:r>
          </w:p>
        </w:tc>
        <w:tc>
          <w:tcPr>
            <w:tcW w:w="1753" w:type="dxa"/>
            <w:gridSpan w:val="4"/>
            <w:vAlign w:val="center"/>
          </w:tcPr>
          <w:p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法人代表</w:t>
            </w:r>
          </w:p>
        </w:tc>
        <w:tc>
          <w:tcPr>
            <w:tcW w:w="2366" w:type="dxa"/>
            <w:gridSpan w:val="3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华文细黑" w:hAnsi="华文细黑" w:eastAsia="华文细黑"/>
                <w:sz w:val="24"/>
              </w:rPr>
              <w:t>高瑷珑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1273" w:type="dxa"/>
            <w:vAlign w:val="center"/>
          </w:tcPr>
          <w:p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所属行业</w:t>
            </w:r>
          </w:p>
        </w:tc>
        <w:tc>
          <w:tcPr>
            <w:tcW w:w="8508" w:type="dxa"/>
            <w:gridSpan w:val="15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/>
                <w:sz w:val="22"/>
                <w:szCs w:val="22"/>
              </w:rPr>
              <w:t>□电子信息</w:t>
            </w:r>
            <w:r>
              <w:rPr>
                <w:sz w:val="22"/>
              </w:rPr>
              <w:t xml:space="preserve">   </w:t>
            </w:r>
            <w:r>
              <w:rPr>
                <w:rFonts w:hint="eastAsia" w:ascii="宋体"/>
                <w:sz w:val="22"/>
              </w:rPr>
              <w:t>□汽车及零部件</w:t>
            </w:r>
            <w:r>
              <w:rPr>
                <w:sz w:val="22"/>
              </w:rPr>
              <w:t xml:space="preserve">  </w:t>
            </w:r>
            <w:r>
              <w:rPr>
                <w:rFonts w:hint="eastAsia" w:ascii="宋体"/>
                <w:sz w:val="22"/>
              </w:rPr>
              <w:t>□新材料</w:t>
            </w:r>
            <w:r>
              <w:rPr>
                <w:sz w:val="22"/>
              </w:rPr>
              <w:t xml:space="preserve">   </w:t>
            </w:r>
            <w:r>
              <w:rPr>
                <w:rFonts w:hint="eastAsia" w:ascii="宋体"/>
                <w:sz w:val="22"/>
              </w:rPr>
              <w:t>□生物医药</w:t>
            </w:r>
            <w:r>
              <w:rPr>
                <w:sz w:val="22"/>
              </w:rPr>
              <w:t xml:space="preserve">  </w:t>
            </w:r>
            <w:bookmarkStart w:id="0" w:name="OLE_LINK1"/>
            <w:bookmarkStart w:id="1" w:name="OLE_LINK2"/>
            <w:r>
              <w:rPr>
                <w:sz w:val="22"/>
              </w:rPr>
              <w:t>V</w:t>
            </w:r>
            <w:bookmarkEnd w:id="0"/>
            <w:bookmarkEnd w:id="1"/>
            <w:r>
              <w:rPr>
                <w:rFonts w:hint="eastAsia" w:ascii="宋体"/>
                <w:sz w:val="22"/>
              </w:rPr>
              <w:t>其它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550" w:hRule="atLeast"/>
          <w:jc w:val="center"/>
        </w:trPr>
        <w:tc>
          <w:tcPr>
            <w:tcW w:w="1273" w:type="dxa"/>
            <w:vMerge w:val="restart"/>
            <w:vAlign w:val="center"/>
          </w:tcPr>
          <w:p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参会者</w:t>
            </w:r>
          </w:p>
          <w:p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姓名</w:t>
            </w:r>
          </w:p>
        </w:tc>
        <w:tc>
          <w:tcPr>
            <w:tcW w:w="974" w:type="dxa"/>
            <w:gridSpan w:val="2"/>
            <w:vAlign w:val="center"/>
          </w:tcPr>
          <w:p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谢勇</w:t>
            </w:r>
          </w:p>
        </w:tc>
        <w:tc>
          <w:tcPr>
            <w:tcW w:w="1288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职务</w:t>
            </w:r>
          </w:p>
        </w:tc>
        <w:tc>
          <w:tcPr>
            <w:tcW w:w="1498" w:type="dxa"/>
            <w:gridSpan w:val="3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副总经理</w:t>
            </w:r>
          </w:p>
        </w:tc>
        <w:tc>
          <w:tcPr>
            <w:tcW w:w="965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电话</w:t>
            </w:r>
          </w:p>
        </w:tc>
        <w:tc>
          <w:tcPr>
            <w:tcW w:w="1417" w:type="dxa"/>
            <w:gridSpan w:val="3"/>
            <w:vAlign w:val="center"/>
          </w:tcPr>
          <w:p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851" w:type="dxa"/>
            <w:vMerge w:val="restart"/>
            <w:vAlign w:val="center"/>
          </w:tcPr>
          <w:p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QQ</w:t>
            </w:r>
          </w:p>
        </w:tc>
        <w:tc>
          <w:tcPr>
            <w:tcW w:w="1515" w:type="dxa"/>
            <w:gridSpan w:val="2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572" w:hRule="atLeast"/>
          <w:jc w:val="center"/>
        </w:trPr>
        <w:tc>
          <w:tcPr>
            <w:tcW w:w="127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974" w:type="dxa"/>
            <w:gridSpan w:val="2"/>
            <w:vAlign w:val="center"/>
          </w:tcPr>
          <w:p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蒙文体</w:t>
            </w:r>
          </w:p>
        </w:tc>
        <w:tc>
          <w:tcPr>
            <w:tcW w:w="1288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498" w:type="dxa"/>
            <w:gridSpan w:val="3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人事经理</w:t>
            </w:r>
          </w:p>
        </w:tc>
        <w:tc>
          <w:tcPr>
            <w:tcW w:w="965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417" w:type="dxa"/>
            <w:gridSpan w:val="3"/>
            <w:vAlign w:val="center"/>
          </w:tcPr>
          <w:p>
            <w:pPr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85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515" w:type="dxa"/>
            <w:gridSpan w:val="2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1273" w:type="dxa"/>
            <w:vAlign w:val="center"/>
          </w:tcPr>
          <w:p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通讯地址</w:t>
            </w:r>
          </w:p>
        </w:tc>
        <w:tc>
          <w:tcPr>
            <w:tcW w:w="3760" w:type="dxa"/>
            <w:gridSpan w:val="7"/>
            <w:vAlign w:val="center"/>
          </w:tcPr>
          <w:p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绵阳市游仙区龙山街99号</w:t>
            </w:r>
          </w:p>
        </w:tc>
        <w:tc>
          <w:tcPr>
            <w:tcW w:w="965" w:type="dxa"/>
            <w:gridSpan w:val="2"/>
            <w:vAlign w:val="center"/>
          </w:tcPr>
          <w:p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传真</w:t>
            </w:r>
          </w:p>
        </w:tc>
        <w:tc>
          <w:tcPr>
            <w:tcW w:w="3783" w:type="dxa"/>
            <w:gridSpan w:val="6"/>
            <w:vAlign w:val="center"/>
          </w:tcPr>
          <w:p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897" w:hRule="atLeast"/>
          <w:jc w:val="center"/>
        </w:trPr>
        <w:tc>
          <w:tcPr>
            <w:tcW w:w="2389" w:type="dxa"/>
            <w:gridSpan w:val="4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是否安排</w:t>
            </w:r>
          </w:p>
          <w:p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宣讲场地</w:t>
            </w:r>
          </w:p>
        </w:tc>
        <w:tc>
          <w:tcPr>
            <w:tcW w:w="2552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sz w:val="22"/>
              </w:rPr>
              <w:t>V</w:t>
            </w:r>
            <w:r>
              <w:rPr>
                <w:rFonts w:hint="eastAsia" w:ascii="宋体"/>
                <w:sz w:val="22"/>
                <w:szCs w:val="22"/>
              </w:rPr>
              <w:t xml:space="preserve"> 是 </w:t>
            </w:r>
          </w:p>
          <w:p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宋体"/>
                <w:sz w:val="22"/>
              </w:rPr>
              <w:t>□ 否</w:t>
            </w:r>
          </w:p>
        </w:tc>
        <w:tc>
          <w:tcPr>
            <w:tcW w:w="2409" w:type="dxa"/>
            <w:gridSpan w:val="5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是否联系</w:t>
            </w:r>
          </w:p>
          <w:p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初试场地</w:t>
            </w:r>
          </w:p>
        </w:tc>
        <w:tc>
          <w:tcPr>
            <w:tcW w:w="2431" w:type="dxa"/>
            <w:gridSpan w:val="4"/>
            <w:vAlign w:val="center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sz w:val="22"/>
              </w:rPr>
              <w:t>V</w:t>
            </w:r>
            <w:r>
              <w:rPr>
                <w:rFonts w:hint="eastAsia" w:ascii="宋体"/>
                <w:sz w:val="22"/>
                <w:szCs w:val="22"/>
              </w:rPr>
              <w:t xml:space="preserve">是 </w:t>
            </w:r>
          </w:p>
          <w:p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宋体"/>
                <w:sz w:val="22"/>
              </w:rPr>
              <w:t>□ 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570" w:hRule="atLeast"/>
          <w:jc w:val="center"/>
        </w:trPr>
        <w:tc>
          <w:tcPr>
            <w:tcW w:w="9781" w:type="dxa"/>
            <w:gridSpan w:val="16"/>
            <w:tcBorders>
              <w:bottom w:val="nil"/>
            </w:tcBorders>
            <w:vAlign w:val="bottom"/>
          </w:tcPr>
          <w:p>
            <w:pPr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本单位郑重向社会承诺:</w:t>
            </w:r>
          </w:p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1、按《劳动合同法》相关规定，与劳动者签订书面劳动合同；</w:t>
            </w:r>
          </w:p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2、按劳动合同约定，按月足额发放工资；</w:t>
            </w:r>
          </w:p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3、为劳动者办理社会保险；</w:t>
            </w:r>
          </w:p>
          <w:p>
            <w:pPr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4、提供安全的劳动用工环境。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9781" w:type="dxa"/>
            <w:gridSpan w:val="16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法定代表人（或委托人）签字：</w:t>
            </w:r>
            <w:r>
              <w:rPr>
                <w:rFonts w:hint="eastAsia" w:ascii="华文细黑" w:hAnsi="华文细黑" w:eastAsia="华文细黑"/>
                <w:sz w:val="24"/>
              </w:rPr>
              <w:t>高瑷珑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284" w:hRule="atLeast"/>
          <w:jc w:val="center"/>
        </w:trPr>
        <w:tc>
          <w:tcPr>
            <w:tcW w:w="9781" w:type="dxa"/>
            <w:gridSpan w:val="16"/>
            <w:vAlign w:val="bottom"/>
          </w:tcPr>
          <w:p>
            <w:pPr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单位简介：（200字内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</w:p>
          <w:p>
            <w:pPr>
              <w:ind w:firstLine="420" w:firstLineChars="200"/>
              <w:rPr>
                <w:rFonts w:ascii="华文细黑" w:hAnsi="华文细黑" w:eastAsia="华文细黑"/>
                <w:szCs w:val="21"/>
              </w:rPr>
            </w:pPr>
            <w:r>
              <w:rPr>
                <w:rFonts w:hint="eastAsia" w:ascii="华文细黑" w:hAnsi="华文细黑" w:eastAsia="华文细黑"/>
                <w:szCs w:val="21"/>
              </w:rPr>
              <w:t>绵阳龙兴科技有限公司，是一家</w:t>
            </w:r>
            <w:r>
              <w:rPr>
                <w:rFonts w:ascii="华文细黑" w:hAnsi="华文细黑" w:eastAsia="华文细黑"/>
                <w:szCs w:val="21"/>
              </w:rPr>
              <w:t>广</w:t>
            </w:r>
            <w:bookmarkStart w:id="2" w:name="_GoBack"/>
            <w:bookmarkEnd w:id="2"/>
            <w:r>
              <w:rPr>
                <w:rFonts w:ascii="华文细黑" w:hAnsi="华文细黑" w:eastAsia="华文细黑"/>
                <w:szCs w:val="21"/>
              </w:rPr>
              <w:t>泛涉足</w:t>
            </w:r>
            <w:r>
              <w:rPr>
                <w:rFonts w:hint="eastAsia" w:ascii="华文细黑" w:hAnsi="华文细黑" w:eastAsia="华文细黑"/>
                <w:szCs w:val="21"/>
              </w:rPr>
              <w:t>于</w:t>
            </w:r>
            <w:r>
              <w:rPr>
                <w:rFonts w:ascii="华文细黑" w:hAnsi="华文细黑" w:eastAsia="华文细黑"/>
                <w:szCs w:val="21"/>
              </w:rPr>
              <w:t>航空航天地面试验装置及模型、爆轰与冲击波、激光、微波、磁共振成像等领域</w:t>
            </w:r>
            <w:r>
              <w:rPr>
                <w:rFonts w:hint="eastAsia" w:ascii="华文细黑" w:hAnsi="华文细黑" w:eastAsia="华文细黑"/>
                <w:szCs w:val="21"/>
              </w:rPr>
              <w:t>国防科研试验</w:t>
            </w:r>
            <w:r>
              <w:rPr>
                <w:rFonts w:ascii="华文细黑" w:hAnsi="华文细黑" w:eastAsia="华文细黑"/>
                <w:szCs w:val="21"/>
              </w:rPr>
              <w:t>装备</w:t>
            </w:r>
            <w:r>
              <w:rPr>
                <w:rFonts w:hint="eastAsia" w:ascii="华文细黑" w:hAnsi="华文细黑" w:eastAsia="华文细黑"/>
                <w:szCs w:val="21"/>
              </w:rPr>
              <w:t>专业</w:t>
            </w:r>
            <w:r>
              <w:rPr>
                <w:rFonts w:ascii="华文细黑" w:hAnsi="华文细黑" w:eastAsia="华文细黑"/>
                <w:szCs w:val="21"/>
              </w:rPr>
              <w:t>制造</w:t>
            </w:r>
            <w:r>
              <w:rPr>
                <w:rFonts w:hint="eastAsia" w:ascii="华文细黑" w:hAnsi="华文细黑" w:eastAsia="华文细黑"/>
                <w:szCs w:val="21"/>
              </w:rPr>
              <w:t>与服务，具有</w:t>
            </w:r>
            <w:r>
              <w:rPr>
                <w:rFonts w:ascii="华文细黑" w:hAnsi="华文细黑" w:eastAsia="华文细黑"/>
                <w:szCs w:val="21"/>
              </w:rPr>
              <w:t>国家</w:t>
            </w:r>
            <w:r>
              <w:rPr>
                <w:rFonts w:hint="eastAsia" w:ascii="华文细黑" w:hAnsi="华文细黑" w:eastAsia="华文细黑"/>
                <w:szCs w:val="21"/>
              </w:rPr>
              <w:t>武器科研生产</w:t>
            </w:r>
            <w:r>
              <w:rPr>
                <w:rFonts w:ascii="华文细黑" w:hAnsi="华文细黑" w:eastAsia="华文细黑"/>
                <w:szCs w:val="21"/>
              </w:rPr>
              <w:t>二级保密</w:t>
            </w:r>
            <w:r>
              <w:rPr>
                <w:rFonts w:hint="eastAsia" w:ascii="华文细黑" w:hAnsi="华文细黑" w:eastAsia="华文细黑"/>
                <w:szCs w:val="21"/>
              </w:rPr>
              <w:t>资格的民营企业。</w:t>
            </w:r>
          </w:p>
          <w:p>
            <w:pPr>
              <w:ind w:firstLine="420" w:firstLineChars="200"/>
              <w:rPr>
                <w:rFonts w:ascii="华文细黑" w:hAnsi="华文细黑" w:eastAsia="华文细黑"/>
                <w:szCs w:val="21"/>
              </w:rPr>
            </w:pPr>
            <w:r>
              <w:rPr>
                <w:rFonts w:hint="eastAsia" w:ascii="华文细黑" w:hAnsi="华文细黑" w:eastAsia="华文细黑"/>
                <w:szCs w:val="21"/>
              </w:rPr>
              <w:t>公司制定了2016年实现销售收入＞1.2亿元，年利润率＞25%；2018年实现销售收入＞2亿元，年利润率＞20%，并成为上市公司的发展规划。市区主要领导多次到公司调研考察，给予公司大力帮助和政策支持。</w:t>
            </w:r>
          </w:p>
          <w:p>
            <w:pPr>
              <w:ind w:firstLine="420" w:firstLineChars="200"/>
              <w:rPr>
                <w:rFonts w:ascii="华文细黑" w:hAnsi="华文细黑" w:eastAsia="华文细黑"/>
                <w:sz w:val="24"/>
              </w:rPr>
            </w:pPr>
            <w:r>
              <w:rPr>
                <w:rFonts w:hint="eastAsia" w:ascii="华文细黑" w:hAnsi="华文细黑" w:eastAsia="华文细黑"/>
                <w:szCs w:val="21"/>
              </w:rPr>
              <w:t>公司现有职工130人，其中大专及以上学历者超过50%；厂房7500</w:t>
            </w:r>
            <w:r>
              <w:rPr>
                <w:rFonts w:ascii="华文细黑" w:hAnsi="华文细黑" w:eastAsia="华文细黑"/>
                <w:szCs w:val="21"/>
              </w:rPr>
              <w:t>㎡</w:t>
            </w:r>
            <w:r>
              <w:rPr>
                <w:rFonts w:hint="eastAsia" w:ascii="华文细黑" w:hAnsi="华文细黑" w:eastAsia="华文细黑"/>
                <w:szCs w:val="21"/>
              </w:rPr>
              <w:t>，办公场所900</w:t>
            </w:r>
            <w:r>
              <w:rPr>
                <w:rFonts w:ascii="华文细黑" w:hAnsi="华文细黑" w:eastAsia="华文细黑"/>
                <w:szCs w:val="21"/>
              </w:rPr>
              <w:t>㎡</w:t>
            </w:r>
            <w:r>
              <w:rPr>
                <w:rFonts w:hint="eastAsia" w:ascii="华文细黑" w:hAnsi="华文细黑" w:eastAsia="华文细黑"/>
                <w:szCs w:val="21"/>
              </w:rPr>
              <w:t>；以进口多轴CNC为代表各类装备100余台套；年军工产能8000万，民品产能4000万。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9781" w:type="dxa"/>
            <w:gridSpan w:val="16"/>
            <w:vAlign w:val="bottom"/>
          </w:tcPr>
          <w:p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招  聘  岗  位  信  息（本页不够可另附页）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946" w:hRule="atLeast"/>
          <w:jc w:val="center"/>
        </w:trPr>
        <w:tc>
          <w:tcPr>
            <w:tcW w:w="1397" w:type="dxa"/>
            <w:gridSpan w:val="2"/>
            <w:vAlign w:val="center"/>
          </w:tcPr>
          <w:p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岗位名称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人数</w:t>
            </w:r>
          </w:p>
        </w:tc>
        <w:tc>
          <w:tcPr>
            <w:tcW w:w="2410" w:type="dxa"/>
            <w:gridSpan w:val="3"/>
            <w:vAlign w:val="center"/>
          </w:tcPr>
          <w:p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专业</w:t>
            </w:r>
          </w:p>
        </w:tc>
        <w:tc>
          <w:tcPr>
            <w:tcW w:w="1559" w:type="dxa"/>
            <w:gridSpan w:val="5"/>
            <w:vAlign w:val="center"/>
          </w:tcPr>
          <w:p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学历</w:t>
            </w:r>
          </w:p>
        </w:tc>
        <w:tc>
          <w:tcPr>
            <w:tcW w:w="2268" w:type="dxa"/>
            <w:gridSpan w:val="4"/>
            <w:vAlign w:val="center"/>
          </w:tcPr>
          <w:p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工资待遇及要求</w:t>
            </w:r>
          </w:p>
        </w:tc>
        <w:tc>
          <w:tcPr>
            <w:tcW w:w="1297" w:type="dxa"/>
            <w:vAlign w:val="center"/>
          </w:tcPr>
          <w:p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97" w:type="dxa"/>
            <w:gridSpan w:val="2"/>
            <w:vAlign w:val="center"/>
          </w:tcPr>
          <w:p>
            <w:pPr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设计师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5人</w:t>
            </w:r>
          </w:p>
        </w:tc>
        <w:tc>
          <w:tcPr>
            <w:tcW w:w="2410" w:type="dxa"/>
            <w:gridSpan w:val="3"/>
            <w:vAlign w:val="center"/>
          </w:tcPr>
          <w:p>
            <w:pPr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机械类</w:t>
            </w:r>
          </w:p>
        </w:tc>
        <w:tc>
          <w:tcPr>
            <w:tcW w:w="1559" w:type="dxa"/>
            <w:gridSpan w:val="5"/>
            <w:vAlign w:val="center"/>
          </w:tcPr>
          <w:p>
            <w:pPr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本科及以上</w:t>
            </w:r>
          </w:p>
        </w:tc>
        <w:tc>
          <w:tcPr>
            <w:tcW w:w="2268" w:type="dxa"/>
            <w:gridSpan w:val="4"/>
            <w:vAlign w:val="center"/>
          </w:tcPr>
          <w:p>
            <w:pPr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本科试用期3500元</w:t>
            </w:r>
          </w:p>
        </w:tc>
        <w:tc>
          <w:tcPr>
            <w:tcW w:w="1297" w:type="dxa"/>
            <w:vAlign w:val="center"/>
          </w:tcPr>
          <w:p>
            <w:pPr>
              <w:rPr>
                <w:rFonts w:ascii="楷体_GB2312" w:eastAsia="楷体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97" w:type="dxa"/>
            <w:gridSpan w:val="2"/>
            <w:vAlign w:val="center"/>
          </w:tcPr>
          <w:p>
            <w:pPr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工艺师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5人</w:t>
            </w:r>
          </w:p>
        </w:tc>
        <w:tc>
          <w:tcPr>
            <w:tcW w:w="2410" w:type="dxa"/>
            <w:gridSpan w:val="3"/>
            <w:vAlign w:val="center"/>
          </w:tcPr>
          <w:p>
            <w:pPr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机械类</w:t>
            </w:r>
          </w:p>
        </w:tc>
        <w:tc>
          <w:tcPr>
            <w:tcW w:w="1559" w:type="dxa"/>
            <w:gridSpan w:val="5"/>
            <w:vAlign w:val="center"/>
          </w:tcPr>
          <w:p>
            <w:pPr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本科及以上</w:t>
            </w:r>
          </w:p>
        </w:tc>
        <w:tc>
          <w:tcPr>
            <w:tcW w:w="2268" w:type="dxa"/>
            <w:gridSpan w:val="4"/>
            <w:vAlign w:val="center"/>
          </w:tcPr>
          <w:p>
            <w:pPr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本科试用期3500元</w:t>
            </w:r>
          </w:p>
        </w:tc>
        <w:tc>
          <w:tcPr>
            <w:tcW w:w="1297" w:type="dxa"/>
            <w:vAlign w:val="center"/>
          </w:tcPr>
          <w:p>
            <w:pPr>
              <w:rPr>
                <w:rFonts w:ascii="楷体_GB2312" w:eastAsia="楷体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97" w:type="dxa"/>
            <w:gridSpan w:val="2"/>
            <w:vAlign w:val="center"/>
          </w:tcPr>
          <w:p>
            <w:pPr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生产管理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5人</w:t>
            </w:r>
          </w:p>
        </w:tc>
        <w:tc>
          <w:tcPr>
            <w:tcW w:w="2410" w:type="dxa"/>
            <w:gridSpan w:val="3"/>
            <w:vAlign w:val="center"/>
          </w:tcPr>
          <w:p>
            <w:pPr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机械类</w:t>
            </w:r>
          </w:p>
        </w:tc>
        <w:tc>
          <w:tcPr>
            <w:tcW w:w="1559" w:type="dxa"/>
            <w:gridSpan w:val="5"/>
            <w:vAlign w:val="center"/>
          </w:tcPr>
          <w:p>
            <w:pPr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本科及以上</w:t>
            </w:r>
          </w:p>
        </w:tc>
        <w:tc>
          <w:tcPr>
            <w:tcW w:w="2268" w:type="dxa"/>
            <w:gridSpan w:val="4"/>
            <w:vAlign w:val="center"/>
          </w:tcPr>
          <w:p>
            <w:pPr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本科试用期3500元</w:t>
            </w:r>
          </w:p>
        </w:tc>
        <w:tc>
          <w:tcPr>
            <w:tcW w:w="1297" w:type="dxa"/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97" w:type="dxa"/>
            <w:gridSpan w:val="2"/>
            <w:vAlign w:val="center"/>
          </w:tcPr>
          <w:p>
            <w:pPr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销售员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5人</w:t>
            </w:r>
          </w:p>
        </w:tc>
        <w:tc>
          <w:tcPr>
            <w:tcW w:w="2410" w:type="dxa"/>
            <w:gridSpan w:val="3"/>
            <w:vAlign w:val="center"/>
          </w:tcPr>
          <w:p>
            <w:pPr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机械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营销 工商管理</w:t>
            </w:r>
            <w:r>
              <w:rPr>
                <w:rFonts w:ascii="宋体"/>
                <w:sz w:val="24"/>
              </w:rPr>
              <w:t xml:space="preserve"> </w:t>
            </w:r>
          </w:p>
        </w:tc>
        <w:tc>
          <w:tcPr>
            <w:tcW w:w="1559" w:type="dxa"/>
            <w:gridSpan w:val="5"/>
            <w:vAlign w:val="center"/>
          </w:tcPr>
          <w:p>
            <w:pPr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本科及以上</w:t>
            </w:r>
          </w:p>
        </w:tc>
        <w:tc>
          <w:tcPr>
            <w:tcW w:w="2268" w:type="dxa"/>
            <w:gridSpan w:val="4"/>
            <w:vAlign w:val="center"/>
          </w:tcPr>
          <w:p>
            <w:pPr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本科试用期3500元</w:t>
            </w:r>
          </w:p>
        </w:tc>
        <w:tc>
          <w:tcPr>
            <w:tcW w:w="1297" w:type="dxa"/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</w:tr>
    </w:tbl>
    <w:p>
      <w:pPr>
        <w:ind w:left="-708" w:leftChars="-337" w:right="-758" w:rightChars="-361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注：1、参会单位持参会回执表（加盖公章）、营业执照副本复印件或其它相关证明材料办理手续；2、参会单位须提供合法真实有效的需求信息；3、单位简介总字数200个左右，主要用于中心统一制作参会用人单位展板；4、参会单位可根据招聘岗位实际自行调整。</w:t>
      </w:r>
    </w:p>
    <w:sectPr>
      <w:pgSz w:w="11906" w:h="16838"/>
      <w:pgMar w:top="1440" w:right="1416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splitPgBreakAndParaMark/>
    <w:doNotExpandShiftReturn/>
    <w:adjustLineHeightInTable/>
    <w:growAutofit/>
    <w:useFELayout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1A3A9E"/>
    <w:rsid w:val="00017E31"/>
    <w:rsid w:val="000D1213"/>
    <w:rsid w:val="000D1A31"/>
    <w:rsid w:val="000E18CC"/>
    <w:rsid w:val="00155A88"/>
    <w:rsid w:val="00160A63"/>
    <w:rsid w:val="001A3A9E"/>
    <w:rsid w:val="001F6D8E"/>
    <w:rsid w:val="002937DB"/>
    <w:rsid w:val="003031F9"/>
    <w:rsid w:val="003F0ECB"/>
    <w:rsid w:val="0046711D"/>
    <w:rsid w:val="00485830"/>
    <w:rsid w:val="004C2D36"/>
    <w:rsid w:val="00702DD2"/>
    <w:rsid w:val="007566CE"/>
    <w:rsid w:val="00757536"/>
    <w:rsid w:val="00783BE3"/>
    <w:rsid w:val="007D10CF"/>
    <w:rsid w:val="007D4278"/>
    <w:rsid w:val="0085546B"/>
    <w:rsid w:val="00884A1D"/>
    <w:rsid w:val="008D32F2"/>
    <w:rsid w:val="008E6058"/>
    <w:rsid w:val="00985F27"/>
    <w:rsid w:val="00B75BF6"/>
    <w:rsid w:val="00BA43EA"/>
    <w:rsid w:val="00BB2142"/>
    <w:rsid w:val="00C4473A"/>
    <w:rsid w:val="00C560C8"/>
    <w:rsid w:val="00CE065F"/>
    <w:rsid w:val="00D31A98"/>
    <w:rsid w:val="00D43D3B"/>
    <w:rsid w:val="00D7167D"/>
    <w:rsid w:val="00E9646A"/>
    <w:rsid w:val="378168E7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Style w:val="6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cs="Arial"/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Arial"/>
      <w:sz w:val="18"/>
      <w:szCs w:val="18"/>
    </w:rPr>
  </w:style>
  <w:style w:type="character" w:styleId="5">
    <w:name w:val="Emphasis"/>
    <w:uiPriority w:val="0"/>
    <w:rPr>
      <w:color w:val="CC0000"/>
    </w:rPr>
  </w:style>
  <w:style w:type="character" w:customStyle="1" w:styleId="7">
    <w:name w:val="ca-21"/>
    <w:uiPriority w:val="0"/>
    <w:rPr>
      <w:rFonts w:ascii="仿宋_GB2312" w:eastAsia="仿宋_GB2312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138</Words>
  <Characters>792</Characters>
  <Lines>6</Lines>
  <Paragraphs>1</Paragraphs>
  <TotalTime>0</TotalTime>
  <ScaleCrop>false</ScaleCrop>
  <LinksUpToDate>false</LinksUpToDate>
  <CharactersWithSpaces>0</CharactersWithSpaces>
  <Application>WPS Office 个人版_9.1.0.4867_{F1E327BC-269C-435d-A152-05C5408002CA}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2014-11-05T02:12:00Z</dcterms:created>
  <dc:creator>wangtao</dc:creator>
  <cp:lastModifiedBy>jyc</cp:lastModifiedBy>
  <dcterms:modified xsi:type="dcterms:W3CDTF">2014-11-05T03:55:29Z</dcterms:modified>
  <dc:title> “绵阳高新区•军民融合企业•成都高校校园专场招聘会”回执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2052-9.1.0.4867</vt:lpwstr>
  </property>
</Properties>
</file>